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F0" w:rsidRPr="00AE56E8" w:rsidRDefault="00A51BF0" w:rsidP="00A51BF0">
      <w:pPr>
        <w:jc w:val="center"/>
      </w:pPr>
      <w:r w:rsidRPr="00AE56E8">
        <w:rPr>
          <w:b/>
        </w:rPr>
        <w:t>Пояснительная записка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Рабочая программа курса «</w:t>
      </w:r>
      <w:r>
        <w:rPr>
          <w:lang w:val="en-US"/>
        </w:rPr>
        <w:t>English</w:t>
      </w:r>
      <w:r w:rsidRPr="00AE56E8">
        <w:t xml:space="preserve"> </w:t>
      </w:r>
      <w:r>
        <w:rPr>
          <w:lang w:val="en-US"/>
        </w:rPr>
        <w:t>club</w:t>
      </w:r>
      <w:r>
        <w:t>»</w:t>
      </w:r>
      <w:r w:rsidRPr="00AE56E8">
        <w:t xml:space="preserve"> составлена в соответствии с требованиями ФГОС НОО для применения ее во внеурочной деятельности по предмету английский язык. Данная программа направлена на социальное и культурное развитие личности обучающегося, его творческой самореализации.  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rPr>
          <w:b/>
        </w:rPr>
        <w:t xml:space="preserve">Цель </w:t>
      </w:r>
      <w:r w:rsidRPr="00AE56E8">
        <w:t>– развитие индивидуальности обучающихся, их активной гражданской позиции и коммуникативных навыков через проектную деятельность и изучение языкового и лингвострановедческого материала.</w:t>
      </w:r>
    </w:p>
    <w:p w:rsidR="00A51BF0" w:rsidRPr="00AE56E8" w:rsidRDefault="00A51BF0" w:rsidP="00A51BF0">
      <w:pPr>
        <w:ind w:left="-709" w:right="-143" w:firstLine="709"/>
        <w:jc w:val="both"/>
        <w:rPr>
          <w:b/>
        </w:rPr>
      </w:pPr>
      <w:r w:rsidRPr="00AE56E8">
        <w:rPr>
          <w:b/>
        </w:rPr>
        <w:t>Задачи: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 xml:space="preserve">- способствовать осознанию </w:t>
      </w:r>
      <w:proofErr w:type="gramStart"/>
      <w:r w:rsidRPr="00AE56E8">
        <w:t>обучающимися</w:t>
      </w:r>
      <w:proofErr w:type="gramEnd"/>
      <w:r w:rsidRPr="00AE56E8">
        <w:t xml:space="preserve"> иностранного языка как инструмента познания мира и средства общения;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 xml:space="preserve">- разбудить интерес </w:t>
      </w:r>
      <w:proofErr w:type="gramStart"/>
      <w:r w:rsidRPr="00AE56E8">
        <w:t>обучающихся</w:t>
      </w:r>
      <w:proofErr w:type="gramEnd"/>
      <w:r w:rsidRPr="00AE56E8">
        <w:t xml:space="preserve"> к самостоятельному, углубленному изучению английского языка;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углубить знания по предмету;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развивать речевые навыки;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расширить лексический запас;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способствовать накоплению учащимися знаний о жизни других народов, их традициях и обычаев;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применять знания языка в других сферах школьной деятельности;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- способствовать воспитанию хороших манер и вежливого поведения, развивать чувство дружбы и интернационализма;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 xml:space="preserve">Развивать творческую активность </w:t>
      </w:r>
      <w:proofErr w:type="gramStart"/>
      <w:r w:rsidRPr="00AE56E8">
        <w:t>обучающихся</w:t>
      </w:r>
      <w:proofErr w:type="gramEnd"/>
      <w:r w:rsidRPr="00AE56E8">
        <w:t xml:space="preserve"> через проектную деятельность</w:t>
      </w:r>
      <w:r>
        <w:t xml:space="preserve"> и театрализованные постановки.</w:t>
      </w:r>
    </w:p>
    <w:p w:rsidR="00A51BF0" w:rsidRPr="00AE56E8" w:rsidRDefault="00A51BF0" w:rsidP="00A51BF0">
      <w:pPr>
        <w:ind w:left="-709" w:right="-143" w:firstLine="709"/>
        <w:jc w:val="both"/>
        <w:rPr>
          <w:b/>
        </w:rPr>
      </w:pPr>
      <w:r w:rsidRPr="00AE56E8">
        <w:tab/>
      </w:r>
      <w:r w:rsidRPr="00AE56E8">
        <w:rPr>
          <w:b/>
        </w:rPr>
        <w:t>Содержание и методическое обеспечение программы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Программа рассчитана на 1 год, который является вторым годом изучения иностранного языка. Каждый этап складывается из определенных тем лингвострановедческой направленности, лексических тем. Учебно-методические пособия для каждого этапа могут варьироваться с учетом возможностей и индивидуальных способностей детей.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На данном этапе обучения ребята получают общее представление об англоговорящих странах, о государственных символах, ландшафте, природе, климате Великобритании, знакомятся с некоторыми достопримечательностями Лондона - столице Британии. На первом году обучения подробно рассматриваются такие английские праздники, как Рождество и день матери, ребята узнают об истории возникновения этих праздников, о традициях празднования и об основных их символах, учат песни и стихи, делают театрализованные постановки к ним. Что касается лексических тем, то ребята знакомятся с этикетом приветствия и прощания, учатся вести себя в ситуации знакомство, представлять себя и других, учатся вести беседу о животных и своей семье.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>Большое значение в современной международной методической практике преподавания английского языка придается тематическим творческим работам (</w:t>
      </w:r>
      <w:proofErr w:type="spellStart"/>
      <w:r w:rsidRPr="00AE56E8">
        <w:t>Project</w:t>
      </w:r>
      <w:proofErr w:type="spellEnd"/>
      <w:r w:rsidRPr="00AE56E8">
        <w:t xml:space="preserve"> </w:t>
      </w:r>
      <w:proofErr w:type="spellStart"/>
      <w:r w:rsidRPr="00AE56E8">
        <w:t>work</w:t>
      </w:r>
      <w:proofErr w:type="spellEnd"/>
      <w:r w:rsidRPr="00AE56E8">
        <w:t>). Одним из видов творческих работ является театрализованная постановка. В данной программе большое внимание уделяется различным формам проектной работы и драматизациям (театрализованным постановкам). Это способствует раскрепощению ребенка, используется для устранения страха перед общением на иностранном языке, для раскрытия творческих способностей. Многочисленные творческие задания даются в конце изучения каждой темы и одновременно выполняют функцию контроля.</w:t>
      </w:r>
    </w:p>
    <w:p w:rsidR="00A51BF0" w:rsidRPr="00AE56E8" w:rsidRDefault="00A51BF0" w:rsidP="00A51BF0">
      <w:pPr>
        <w:ind w:left="-709" w:right="-143" w:firstLine="709"/>
        <w:jc w:val="both"/>
      </w:pPr>
      <w:r w:rsidRPr="00AE56E8">
        <w:t xml:space="preserve">Игры и игровые приемы обучения приобрели особое значение в условиях коммуникативного подхода к обучению иностранного языка. Игра – это прекрасный способ погрузиться в язык; она стимулирует воображение, способствует развитию речи. Благодаря игре можно воспользоваться знаниями, спрятанными глубоко в памяти. Играя в одиночку, испытываешь настоящую радость, отыскав правильное решение. Коллективные игры учат добиваться успеха, находить компромиссные решения, делают речь более свободной. В программе используется множество игр и упражнений в игровой форме. На занятиях используются игры, в которые можно играть индивидуально или в небольшой группе: кроссворды, </w:t>
      </w:r>
      <w:proofErr w:type="spellStart"/>
      <w:r w:rsidRPr="00AE56E8">
        <w:t>сканворды</w:t>
      </w:r>
      <w:proofErr w:type="spellEnd"/>
      <w:r w:rsidRPr="00AE56E8">
        <w:t xml:space="preserve">, загадки, </w:t>
      </w:r>
      <w:r w:rsidRPr="00AE56E8">
        <w:lastRenderedPageBreak/>
        <w:t>ребусы и т. д. Одни игры позволят проверить умения логически мыслить, другие подготовят начинающих изучать английский язык к зрительному восприятию незнакомых слов. Все игры способствуют расширению лексического запаса учащихся</w:t>
      </w:r>
    </w:p>
    <w:p w:rsidR="00B0622B" w:rsidRDefault="00B0622B">
      <w:bookmarkStart w:id="0" w:name="_GoBack"/>
      <w:bookmarkEnd w:id="0"/>
    </w:p>
    <w:sectPr w:rsidR="00B0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F0"/>
    <w:rsid w:val="00A51BF0"/>
    <w:rsid w:val="00B0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2021-11-09T04:52:00Z</dcterms:created>
  <dcterms:modified xsi:type="dcterms:W3CDTF">2021-11-09T04:53:00Z</dcterms:modified>
</cp:coreProperties>
</file>